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S5-235267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1E745A" w:rsidR="00F25D98" w:rsidRDefault="00C460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TS28.552 Add Total number of DL RLC SDU Packets in gNB-DU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92B305" w:rsidR="001E41F3" w:rsidRDefault="00C460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1BAF4" w14:textId="77777777" w:rsidR="00C460BD" w:rsidRDefault="00C460BD" w:rsidP="00C46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 For 5.1.3.2.2 DL Packet Drop Rate in gNB-DU, management system used to collect 2 PMs(packets drop and total number), then get KPI: Packet Drop Rate. Now operators only know Packet Drop Rate.</w:t>
            </w:r>
          </w:p>
          <w:p w14:paraId="708AA7DE" w14:textId="65CE02C6" w:rsidR="001E41F3" w:rsidRDefault="00C460BD" w:rsidP="00C46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packet drop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5CFBF" w:rsidR="001E41F3" w:rsidRDefault="00C460BD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Add packet measurements valid for split gNB deployment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FA74E" w:rsidR="001E41F3" w:rsidRDefault="00C460BD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The accurate number of packets cannot be obtained.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2EAE7" w:rsidR="001E41F3" w:rsidRDefault="00C460BD">
            <w:pPr>
              <w:pStyle w:val="CRCoverPage"/>
              <w:spacing w:after="0"/>
              <w:ind w:left="100"/>
              <w:rPr>
                <w:noProof/>
              </w:rPr>
            </w:pPr>
            <w:r w:rsidRPr="00C460BD">
              <w:rPr>
                <w:noProof/>
              </w:rPr>
              <w:t>5.1.3.x, 5.1.3.x.c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0B904" w:rsidR="001E41F3" w:rsidRDefault="00C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6CA17" w:rsidR="001E41F3" w:rsidRDefault="00C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39399" w:rsidR="001E41F3" w:rsidRDefault="00C46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60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92213C0" w14:textId="77777777" w:rsidR="00C460BD" w:rsidRDefault="00C460BD">
      <w:pPr>
        <w:rPr>
          <w:noProof/>
        </w:rPr>
      </w:pPr>
    </w:p>
    <w:p w14:paraId="42997A98" w14:textId="77777777" w:rsidR="00C460BD" w:rsidRDefault="00C460BD">
      <w:pPr>
        <w:rPr>
          <w:noProof/>
        </w:rPr>
      </w:pPr>
    </w:p>
    <w:p w14:paraId="1500FB87" w14:textId="77777777" w:rsidR="00C460BD" w:rsidRDefault="00C460BD">
      <w:pPr>
        <w:rPr>
          <w:noProof/>
        </w:rPr>
      </w:pPr>
    </w:p>
    <w:p w14:paraId="61BE2981" w14:textId="77777777" w:rsidR="00C460BD" w:rsidRDefault="00C460BD">
      <w:pPr>
        <w:rPr>
          <w:noProof/>
        </w:rPr>
      </w:pPr>
    </w:p>
    <w:p w14:paraId="574B344C" w14:textId="77777777" w:rsidR="00C460BD" w:rsidRDefault="00C460BD">
      <w:pPr>
        <w:rPr>
          <w:noProof/>
        </w:rPr>
      </w:pPr>
    </w:p>
    <w:p w14:paraId="445D00A7" w14:textId="77777777" w:rsidR="00C460BD" w:rsidRDefault="00C460BD" w:rsidP="00C460BD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35C44766" w14:textId="01F85F27" w:rsidR="00C460BD" w:rsidRDefault="00803AAB" w:rsidP="00C460BD">
      <w:pPr>
        <w:pStyle w:val="Heading4"/>
        <w:rPr>
          <w:ins w:id="1" w:author="ZTE202308" w:date="2023-08-10T18:24:00Z"/>
          <w:lang w:val="en-US" w:eastAsia="zh-CN"/>
        </w:rPr>
        <w:pPrChange w:id="2" w:author="ZTE202308" w:date="2023-08-10T18:24:00Z">
          <w:pPr>
            <w:pStyle w:val="a"/>
          </w:pPr>
        </w:pPrChange>
      </w:pPr>
      <w:ins w:id="3" w:author="ZTE202308" w:date="2023-08-10T18:24:00Z">
        <w:r>
          <w:t>5.1.3.x</w:t>
        </w:r>
        <w:r>
          <w:tab/>
          <w:t>Packet  measurements</w:t>
        </w:r>
      </w:ins>
    </w:p>
    <w:p w14:paraId="36EC5F0A" w14:textId="0ABAA460" w:rsidR="00C460BD" w:rsidRDefault="00C460BD" w:rsidP="00C460BD">
      <w:pPr>
        <w:pStyle w:val="Heading5"/>
        <w:rPr>
          <w:ins w:id="4" w:author="ZTE202308" w:date="2023-08-10T18:24:00Z"/>
        </w:rPr>
        <w:pPrChange w:id="5" w:author="ZTE202308" w:date="2023-08-10T18:24:00Z">
          <w:pPr>
            <w:pStyle w:val="a"/>
          </w:pPr>
        </w:pPrChange>
      </w:pPr>
      <w:ins w:id="6" w:author="ZTE202308" w:date="2023-08-10T18:24:00Z">
        <w:r>
          <w:t xml:space="preserve"> 5.1.3.x.c Total number of DL RLC SDU Packets in gNB-DU</w:t>
        </w:r>
        <w:bookmarkStart w:id="7" w:name="_GoBack"/>
        <w:bookmarkEnd w:id="7"/>
      </w:ins>
    </w:p>
    <w:p w14:paraId="2506E46B" w14:textId="77777777" w:rsidR="00C460BD" w:rsidRDefault="00C460BD" w:rsidP="00C460BD">
      <w:pPr>
        <w:pStyle w:val="B1"/>
        <w:rPr>
          <w:ins w:id="8" w:author="ZTE202308" w:date="2023-08-10T18:24:00Z"/>
        </w:rPr>
      </w:pPr>
      <w:ins w:id="9" w:author="ZTE202308" w:date="2023-08-10T18:24:00Z">
        <w:r>
          <w:t>a)</w:t>
        </w:r>
        <w:r>
          <w:tab/>
          <w:t xml:space="preserve">This measurement provides the total number of RLC SDU packets which are received on the downlink in the gNB-DU from </w:t>
        </w:r>
        <w:r>
          <w:rPr>
            <w:rFonts w:cs="Arial"/>
            <w:kern w:val="2"/>
          </w:rPr>
          <w:t>gNB-CU-UP</w:t>
        </w:r>
        <w:r>
          <w:t>. Only user-plane traffic (DTCH) is considered</w:t>
        </w:r>
        <w:r>
          <w:rPr>
            <w:bCs/>
          </w:rPr>
          <w:t xml:space="preserve">. </w:t>
        </w:r>
        <w:r>
          <w:t>The measurement is optionally split into subcounters per QoS level (mapped 5QI or QCI in NR option 3), and subcounters per supported S-NSSAI.</w:t>
        </w:r>
      </w:ins>
    </w:p>
    <w:p w14:paraId="147591EC" w14:textId="77777777" w:rsidR="00C460BD" w:rsidRDefault="00C460BD" w:rsidP="00C460BD">
      <w:pPr>
        <w:pStyle w:val="B1"/>
        <w:rPr>
          <w:ins w:id="10" w:author="ZTE202308" w:date="2023-08-10T18:24:00Z"/>
        </w:rPr>
      </w:pPr>
      <w:ins w:id="11" w:author="ZTE202308" w:date="2023-08-10T18:24:00Z">
        <w:r>
          <w:t>b)</w:t>
        </w:r>
        <w:r>
          <w:tab/>
          <w:t>CC.</w:t>
        </w:r>
      </w:ins>
    </w:p>
    <w:p w14:paraId="7D6BD549" w14:textId="77777777" w:rsidR="00C460BD" w:rsidRDefault="00C460BD" w:rsidP="00C460BD">
      <w:pPr>
        <w:pStyle w:val="B1"/>
        <w:rPr>
          <w:ins w:id="12" w:author="ZTE202308" w:date="2023-08-10T18:24:00Z"/>
        </w:rPr>
      </w:pPr>
      <w:ins w:id="13" w:author="ZTE202308" w:date="2023-08-10T18:24:00Z">
        <w:r>
          <w:t>c)</w:t>
        </w:r>
        <w:r>
          <w:tab/>
          <w:t xml:space="preserve">This measurement is obtained as: the total </w:t>
        </w:r>
        <w:r>
          <w:rPr>
            <w:rFonts w:cs="Arial"/>
            <w:kern w:val="2"/>
          </w:rPr>
          <w:t>Number of DL packets for data radio bearers that were received from gNB-CU-UP.</w:t>
        </w:r>
        <w:r>
          <w:t xml:space="preserve"> Separate counters are optionally maintained for mapped 5QI (or QCI for NR option 3) and per supported S-NSSAI.</w:t>
        </w:r>
      </w:ins>
    </w:p>
    <w:p w14:paraId="2CE24775" w14:textId="77777777" w:rsidR="00C460BD" w:rsidRDefault="00C460BD" w:rsidP="00C460BD">
      <w:pPr>
        <w:pStyle w:val="B1"/>
        <w:rPr>
          <w:ins w:id="14" w:author="ZTE202308" w:date="2023-08-10T18:24:00Z"/>
        </w:rPr>
      </w:pPr>
      <w:ins w:id="15" w:author="ZTE202308" w:date="2023-08-10T18:24:00Z">
        <w:r>
          <w:t>d)</w:t>
        </w:r>
        <w:r>
          <w:tab/>
          <w:t xml:space="preserve">Each measurement is an integer value. If the optional QoS and S-NSSAI level measurement are performed, the measurements are equal to the number of mapped 5QIs and the number of supported S-NSSAIs. </w:t>
        </w:r>
      </w:ins>
    </w:p>
    <w:p w14:paraId="7FDC29BE" w14:textId="77777777" w:rsidR="00C460BD" w:rsidRDefault="00C460BD" w:rsidP="00C460BD">
      <w:pPr>
        <w:pStyle w:val="B1"/>
        <w:rPr>
          <w:ins w:id="16" w:author="ZTE202308" w:date="2023-08-10T18:24:00Z"/>
        </w:rPr>
      </w:pPr>
      <w:ins w:id="17" w:author="ZTE202308" w:date="2023-08-10T18:24:00Z">
        <w:r>
          <w:t>e)</w:t>
        </w:r>
        <w:r>
          <w:tab/>
          <w:t>The measurement name has the form DRB. TotalRlcPacketDl and optionally</w:t>
        </w:r>
        <w:r>
          <w:rPr>
            <w:i/>
          </w:rPr>
          <w:t xml:space="preserve"> </w:t>
        </w:r>
        <w:r>
          <w:t>DRB.TotalRlcPacketDl.</w:t>
        </w:r>
        <w:r>
          <w:rPr>
            <w:i/>
          </w:rPr>
          <w:t xml:space="preserve">QOS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DRB.TotalRlcPacketDl.</w:t>
        </w:r>
        <w:r>
          <w:rPr>
            <w:i/>
          </w:rPr>
          <w:t>SNSSAI</w:t>
        </w:r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3C3A60D9" w14:textId="77777777" w:rsidR="00C460BD" w:rsidRDefault="00C460BD" w:rsidP="00C460BD">
      <w:pPr>
        <w:pStyle w:val="B1"/>
        <w:rPr>
          <w:ins w:id="18" w:author="ZTE202308" w:date="2023-08-10T18:24:00Z"/>
        </w:rPr>
      </w:pPr>
      <w:ins w:id="19" w:author="ZTE202308" w:date="2023-08-10T18:24:00Z">
        <w:r>
          <w:t>f)</w:t>
        </w:r>
        <w:r>
          <w:tab/>
          <w:t>NRCellDU.</w:t>
        </w:r>
      </w:ins>
    </w:p>
    <w:p w14:paraId="26A2445E" w14:textId="77777777" w:rsidR="00C460BD" w:rsidRDefault="00C460BD" w:rsidP="00C460BD">
      <w:pPr>
        <w:pStyle w:val="B1"/>
        <w:rPr>
          <w:ins w:id="20" w:author="ZTE202308" w:date="2023-08-10T18:24:00Z"/>
        </w:rPr>
      </w:pPr>
      <w:ins w:id="21" w:author="ZTE202308" w:date="2023-08-10T18:24:00Z">
        <w:r>
          <w:t>g)</w:t>
        </w:r>
        <w:r>
          <w:tab/>
          <w:t>Valid for packet switched traffic.</w:t>
        </w:r>
      </w:ins>
    </w:p>
    <w:p w14:paraId="3A259454" w14:textId="77777777" w:rsidR="00C460BD" w:rsidRDefault="00C460BD" w:rsidP="00C460BD">
      <w:pPr>
        <w:pStyle w:val="B1"/>
        <w:rPr>
          <w:ins w:id="22" w:author="ZTE202308" w:date="2023-08-10T18:24:00Z"/>
        </w:rPr>
      </w:pPr>
      <w:ins w:id="23" w:author="ZTE202308" w:date="2023-08-10T18:24:00Z">
        <w:r>
          <w:t>h)</w:t>
        </w:r>
        <w:r>
          <w:tab/>
          <w:t>5GS.</w:t>
        </w:r>
      </w:ins>
    </w:p>
    <w:p w14:paraId="7B2219CD" w14:textId="5EFDA6DD" w:rsidR="00C460BD" w:rsidDel="00803AAB" w:rsidRDefault="00C460BD" w:rsidP="00803AAB">
      <w:pPr>
        <w:pStyle w:val="B1"/>
        <w:rPr>
          <w:del w:id="24" w:author="ZTE202308" w:date="2023-08-10T18:40:00Z"/>
          <w:noProof/>
        </w:rPr>
        <w:pPrChange w:id="25" w:author="ZTE202308" w:date="2023-08-10T18:40:00Z">
          <w:pPr/>
        </w:pPrChange>
      </w:pPr>
      <w:ins w:id="26" w:author="ZTE202308" w:date="2023-08-10T18:24:00Z">
        <w:r>
          <w:t>i)</w:t>
        </w:r>
        <w:r>
          <w:tab/>
          <w:t>One usage of this measurement is for performance assurance within integrity area (user plane connection quality).</w:t>
        </w:r>
      </w:ins>
    </w:p>
    <w:p w14:paraId="3EEEE2D5" w14:textId="77777777" w:rsidR="00C460BD" w:rsidRDefault="00C460BD" w:rsidP="00803AAB">
      <w:pPr>
        <w:pStyle w:val="B1"/>
        <w:rPr>
          <w:noProof/>
        </w:rPr>
        <w:pPrChange w:id="27" w:author="ZTE202308" w:date="2023-08-10T18:40:00Z">
          <w:pPr/>
        </w:pPrChange>
      </w:pPr>
    </w:p>
    <w:p w14:paraId="6D80DFE4" w14:textId="77777777" w:rsidR="00C460BD" w:rsidRDefault="00C460BD">
      <w:pPr>
        <w:rPr>
          <w:noProof/>
        </w:rPr>
      </w:pPr>
    </w:p>
    <w:p w14:paraId="7811E0EE" w14:textId="61C6C141" w:rsidR="00C460BD" w:rsidRDefault="00C460BD" w:rsidP="00C460BD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changes</w:t>
      </w:r>
    </w:p>
    <w:p w14:paraId="041A17DB" w14:textId="77777777" w:rsidR="00C460BD" w:rsidRDefault="00C460BD">
      <w:pPr>
        <w:rPr>
          <w:noProof/>
        </w:rPr>
      </w:pPr>
    </w:p>
    <w:sectPr w:rsidR="00C460B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61C02" w14:textId="77777777" w:rsidR="00E2411B" w:rsidRDefault="00E2411B">
      <w:r>
        <w:separator/>
      </w:r>
    </w:p>
  </w:endnote>
  <w:endnote w:type="continuationSeparator" w:id="0">
    <w:p w14:paraId="5BB560C0" w14:textId="77777777" w:rsidR="00E2411B" w:rsidRDefault="00E2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3A201" w14:textId="77777777" w:rsidR="00E2411B" w:rsidRDefault="00E2411B">
      <w:r>
        <w:separator/>
      </w:r>
    </w:p>
  </w:footnote>
  <w:footnote w:type="continuationSeparator" w:id="0">
    <w:p w14:paraId="58DBEDCA" w14:textId="77777777" w:rsidR="00E2411B" w:rsidRDefault="00E24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8">
    <w15:presenceInfo w15:providerId="None" w15:userId="ZTE2023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AAB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0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411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C460BD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a">
    <w:name w:val="正文"/>
    <w:rsid w:val="00C460BD"/>
    <w:pPr>
      <w:spacing w:before="100" w:beforeAutospacing="1" w:after="180"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054A9-0B63-41B8-AB0D-28E1A0DF6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ZTE202308</cp:lastModifiedBy>
  <cp:revision>8</cp:revision>
  <cp:lastPrinted>1899-12-31T23:00:00Z</cp:lastPrinted>
  <dcterms:created xsi:type="dcterms:W3CDTF">2020-02-03T08:32:00Z</dcterms:created>
  <dcterms:modified xsi:type="dcterms:W3CDTF">2023-08-10T10:40:00Z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S5-235267</vt:lpwstr>
  </property>
  <property fmtid="{D5CDD505-2E9C-101B-9397-08002B2CF9AE}" pid="10" name="Spec#">
    <vt:lpwstr>28.552</vt:lpwstr>
  </property>
  <property fmtid="{D5CDD505-2E9C-101B-9397-08002B2CF9AE}" pid="11" name="Cr#">
    <vt:lpwstr>0454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for TS28.552 Add Total number of DL RLC SDU Packets in gNB-DU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B</vt:lpwstr>
  </property>
  <property fmtid="{D5CDD505-2E9C-101B-9397-08002B2CF9AE}" pid="19" name="ResDate">
    <vt:lpwstr>2023-08-10</vt:lpwstr>
  </property>
  <property fmtid="{D5CDD505-2E9C-101B-9397-08002B2CF9AE}" pid="20" name="Release">
    <vt:lpwstr>Rel-17</vt:lpwstr>
  </property>
</Properties>
</file>